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283" w:rsidRDefault="00581283" w:rsidP="00172EC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2ECF" w:rsidRDefault="00172ECF" w:rsidP="00172EC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ECF">
        <w:rPr>
          <w:rFonts w:ascii="Times New Roman" w:hAnsi="Times New Roman" w:cs="Times New Roman"/>
          <w:sz w:val="28"/>
          <w:szCs w:val="28"/>
        </w:rPr>
        <w:t>На территории Юго-Восточного административного округа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ECF">
        <w:rPr>
          <w:rFonts w:ascii="Times New Roman" w:hAnsi="Times New Roman" w:cs="Times New Roman"/>
          <w:sz w:val="28"/>
          <w:szCs w:val="28"/>
        </w:rPr>
        <w:t>Москвы, уполномоченными городскими с</w:t>
      </w:r>
      <w:r>
        <w:rPr>
          <w:rFonts w:ascii="Times New Roman" w:hAnsi="Times New Roman" w:cs="Times New Roman"/>
          <w:sz w:val="28"/>
          <w:szCs w:val="28"/>
        </w:rPr>
        <w:t xml:space="preserve">труктурами на постоянной основе </w:t>
      </w:r>
      <w:r w:rsidRPr="00172ECF">
        <w:rPr>
          <w:rFonts w:ascii="Times New Roman" w:hAnsi="Times New Roman" w:cs="Times New Roman"/>
          <w:sz w:val="28"/>
          <w:szCs w:val="28"/>
        </w:rPr>
        <w:t>ведутся работы по выявлению нез</w:t>
      </w:r>
      <w:r>
        <w:rPr>
          <w:rFonts w:ascii="Times New Roman" w:hAnsi="Times New Roman" w:cs="Times New Roman"/>
          <w:sz w:val="28"/>
          <w:szCs w:val="28"/>
        </w:rPr>
        <w:t xml:space="preserve">аконно размещенных объектов, не </w:t>
      </w:r>
      <w:r w:rsidRPr="00172ECF">
        <w:rPr>
          <w:rFonts w:ascii="Times New Roman" w:hAnsi="Times New Roman" w:cs="Times New Roman"/>
          <w:sz w:val="28"/>
          <w:szCs w:val="28"/>
        </w:rPr>
        <w:t>являющихся объект</w:t>
      </w:r>
      <w:r>
        <w:rPr>
          <w:rFonts w:ascii="Times New Roman" w:hAnsi="Times New Roman" w:cs="Times New Roman"/>
          <w:sz w:val="28"/>
          <w:szCs w:val="28"/>
        </w:rPr>
        <w:t xml:space="preserve">ами капитального строительства. </w:t>
      </w:r>
    </w:p>
    <w:p w:rsidR="00C215A0" w:rsidRDefault="005E0C9F" w:rsidP="00C215A0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215A0" w:rsidRPr="00172ECF">
        <w:rPr>
          <w:rFonts w:ascii="Times New Roman" w:hAnsi="Times New Roman" w:cs="Times New Roman"/>
          <w:sz w:val="28"/>
          <w:szCs w:val="28"/>
        </w:rPr>
        <w:t xml:space="preserve"> </w:t>
      </w:r>
      <w:r w:rsidR="00F65786">
        <w:rPr>
          <w:rFonts w:ascii="Times New Roman" w:hAnsi="Times New Roman" w:cs="Times New Roman"/>
          <w:sz w:val="28"/>
          <w:szCs w:val="28"/>
        </w:rPr>
        <w:t>мая</w:t>
      </w:r>
      <w:r w:rsidR="00C215A0" w:rsidRPr="00172ECF">
        <w:rPr>
          <w:rFonts w:ascii="Times New Roman" w:hAnsi="Times New Roman" w:cs="Times New Roman"/>
          <w:sz w:val="28"/>
          <w:szCs w:val="28"/>
        </w:rPr>
        <w:t xml:space="preserve"> 202</w:t>
      </w:r>
      <w:r w:rsidR="004C3B33">
        <w:rPr>
          <w:rFonts w:ascii="Times New Roman" w:hAnsi="Times New Roman" w:cs="Times New Roman"/>
          <w:sz w:val="28"/>
          <w:szCs w:val="28"/>
        </w:rPr>
        <w:t>6</w:t>
      </w:r>
      <w:r w:rsidR="00C215A0" w:rsidRPr="00172ECF">
        <w:rPr>
          <w:rFonts w:ascii="Times New Roman" w:hAnsi="Times New Roman" w:cs="Times New Roman"/>
          <w:sz w:val="28"/>
          <w:szCs w:val="28"/>
        </w:rPr>
        <w:t xml:space="preserve"> года Окружной комис</w:t>
      </w:r>
      <w:r w:rsidR="00C215A0">
        <w:rPr>
          <w:rFonts w:ascii="Times New Roman" w:hAnsi="Times New Roman" w:cs="Times New Roman"/>
          <w:sz w:val="28"/>
          <w:szCs w:val="28"/>
        </w:rPr>
        <w:t xml:space="preserve">сией по пресечению самовольного </w:t>
      </w:r>
      <w:r w:rsidR="00C215A0" w:rsidRPr="00172ECF">
        <w:rPr>
          <w:rFonts w:ascii="Times New Roman" w:hAnsi="Times New Roman" w:cs="Times New Roman"/>
          <w:sz w:val="28"/>
          <w:szCs w:val="28"/>
        </w:rPr>
        <w:t xml:space="preserve">строительства на территории ЮВАО города </w:t>
      </w:r>
      <w:r w:rsidR="00C215A0">
        <w:rPr>
          <w:rFonts w:ascii="Times New Roman" w:hAnsi="Times New Roman" w:cs="Times New Roman"/>
          <w:sz w:val="28"/>
          <w:szCs w:val="28"/>
        </w:rPr>
        <w:t xml:space="preserve">Москвы (протокол № </w:t>
      </w:r>
      <w:r w:rsidR="00F95DD4">
        <w:rPr>
          <w:rFonts w:ascii="Times New Roman" w:hAnsi="Times New Roman" w:cs="Times New Roman"/>
          <w:sz w:val="28"/>
          <w:szCs w:val="28"/>
        </w:rPr>
        <w:t>6</w:t>
      </w:r>
      <w:r w:rsidR="00C215A0">
        <w:rPr>
          <w:rFonts w:ascii="Times New Roman" w:hAnsi="Times New Roman" w:cs="Times New Roman"/>
          <w:sz w:val="28"/>
          <w:szCs w:val="28"/>
        </w:rPr>
        <w:t xml:space="preserve">), в связи </w:t>
      </w:r>
      <w:r w:rsidR="00C215A0">
        <w:rPr>
          <w:rFonts w:ascii="Times New Roman" w:hAnsi="Times New Roman" w:cs="Times New Roman"/>
          <w:sz w:val="28"/>
          <w:szCs w:val="28"/>
        </w:rPr>
        <w:br/>
      </w:r>
      <w:r w:rsidR="00C215A0" w:rsidRPr="00172ECF">
        <w:rPr>
          <w:rFonts w:ascii="Times New Roman" w:hAnsi="Times New Roman" w:cs="Times New Roman"/>
          <w:sz w:val="28"/>
          <w:szCs w:val="28"/>
        </w:rPr>
        <w:t>с отсутствием земельно-правовых отношени</w:t>
      </w:r>
      <w:r w:rsidR="00C215A0">
        <w:rPr>
          <w:rFonts w:ascii="Times New Roman" w:hAnsi="Times New Roman" w:cs="Times New Roman"/>
          <w:sz w:val="28"/>
          <w:szCs w:val="28"/>
        </w:rPr>
        <w:t xml:space="preserve">и и имущественных прав, принято </w:t>
      </w:r>
      <w:r w:rsidR="00C215A0" w:rsidRPr="00172ECF">
        <w:rPr>
          <w:rFonts w:ascii="Times New Roman" w:hAnsi="Times New Roman" w:cs="Times New Roman"/>
          <w:sz w:val="28"/>
          <w:szCs w:val="28"/>
        </w:rPr>
        <w:t>решение об освоб</w:t>
      </w:r>
      <w:r w:rsidR="00C215A0">
        <w:rPr>
          <w:rFonts w:ascii="Times New Roman" w:hAnsi="Times New Roman" w:cs="Times New Roman"/>
          <w:sz w:val="28"/>
          <w:szCs w:val="28"/>
        </w:rPr>
        <w:t>ождении земельн</w:t>
      </w:r>
      <w:r w:rsidR="00E1156C">
        <w:rPr>
          <w:rFonts w:ascii="Times New Roman" w:hAnsi="Times New Roman" w:cs="Times New Roman"/>
          <w:sz w:val="28"/>
          <w:szCs w:val="28"/>
        </w:rPr>
        <w:t>ых</w:t>
      </w:r>
      <w:r w:rsidR="00C215A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156C">
        <w:rPr>
          <w:rFonts w:ascii="Times New Roman" w:hAnsi="Times New Roman" w:cs="Times New Roman"/>
          <w:sz w:val="28"/>
          <w:szCs w:val="28"/>
        </w:rPr>
        <w:t>ов</w:t>
      </w:r>
      <w:r w:rsidR="00C215A0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E1156C">
        <w:rPr>
          <w:rFonts w:ascii="Times New Roman" w:hAnsi="Times New Roman" w:cs="Times New Roman"/>
          <w:sz w:val="28"/>
          <w:szCs w:val="28"/>
        </w:rPr>
        <w:t>ам</w:t>
      </w:r>
      <w:r w:rsidR="00C215A0">
        <w:rPr>
          <w:rFonts w:ascii="Times New Roman" w:hAnsi="Times New Roman" w:cs="Times New Roman"/>
          <w:sz w:val="28"/>
          <w:szCs w:val="28"/>
        </w:rPr>
        <w:t>:</w:t>
      </w:r>
    </w:p>
    <w:p w:rsidR="007506D6" w:rsidRDefault="007506D6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Южнопортовая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вл.22-размещение некапитальных объектов</w:t>
      </w:r>
      <w:r w:rsidR="004E0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(посты охраны),</w:t>
      </w:r>
      <w:r w:rsidR="004E0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металлического забора, шлагбаумов.</w:t>
      </w:r>
    </w:p>
    <w:p w:rsidR="007506D6" w:rsidRDefault="004E0176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Угрешская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вл. 27 (рядом)-размещение некапитального объекта.</w:t>
      </w:r>
    </w:p>
    <w:p w:rsidR="007506D6" w:rsidRDefault="00915CD9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Южнопортовая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вл. 15Г-размещение бетонного забора.</w:t>
      </w:r>
    </w:p>
    <w:p w:rsidR="007506D6" w:rsidRDefault="00485454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Южнопортовая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д.40Д-размещение бетонного забора.</w:t>
      </w:r>
    </w:p>
    <w:p w:rsidR="00485454" w:rsidRDefault="00FC532B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Южнопортовая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вл.30А-размещение бетонного забора.</w:t>
      </w:r>
    </w:p>
    <w:p w:rsidR="007506D6" w:rsidRDefault="00937E0A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Проезд 3-й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Угрешский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вл. 10Б-размещение бетонного забора.</w:t>
      </w:r>
    </w:p>
    <w:p w:rsidR="00937E0A" w:rsidRDefault="00EA7209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Южнопортовая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вл.40А (рядом)-размещение бетонного забора.</w:t>
      </w:r>
    </w:p>
    <w:p w:rsidR="00EA7209" w:rsidRDefault="00EA7209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Южнопортовая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2700">
        <w:rPr>
          <w:rFonts w:ascii="Times New Roman" w:hAnsi="Times New Roman" w:cs="Times New Roman"/>
          <w:sz w:val="28"/>
          <w:szCs w:val="28"/>
        </w:rPr>
        <w:t>вл.</w:t>
      </w:r>
      <w:r w:rsidR="007964C8">
        <w:rPr>
          <w:rFonts w:ascii="Times New Roman" w:hAnsi="Times New Roman" w:cs="Times New Roman"/>
          <w:sz w:val="28"/>
          <w:szCs w:val="28"/>
        </w:rPr>
        <w:t>40/1-размещение бетонного забора.</w:t>
      </w:r>
    </w:p>
    <w:p w:rsidR="007964C8" w:rsidRDefault="007964C8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 Проектируемый 4294 (смежный)-размещение бетонного забора.</w:t>
      </w:r>
    </w:p>
    <w:p w:rsidR="007964C8" w:rsidRDefault="007964C8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Южнопортовая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вл. 9-размещение бетонного забора.</w:t>
      </w:r>
    </w:p>
    <w:p w:rsidR="007964C8" w:rsidRDefault="007964C8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Южнопортовая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вл. 32-размещение металлического забора.</w:t>
      </w:r>
    </w:p>
    <w:p w:rsidR="007964C8" w:rsidRDefault="007964C8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Проезд 3-й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Угрешский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вл. 13А (рядом)-размещение некапитальных объектов, заборов.</w:t>
      </w:r>
    </w:p>
    <w:p w:rsidR="00EA7209" w:rsidRDefault="007964C8" w:rsidP="003D5292">
      <w:pPr>
        <w:pStyle w:val="a3"/>
        <w:numPr>
          <w:ilvl w:val="0"/>
          <w:numId w:val="8"/>
        </w:numPr>
        <w:spacing w:after="0" w:line="240" w:lineRule="auto"/>
        <w:ind w:left="-709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Проезд 3-й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Угрешский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вл. 14А (рядом)-размещение </w:t>
      </w:r>
      <w:r w:rsidR="00C11B65">
        <w:rPr>
          <w:rFonts w:ascii="Times New Roman" w:hAnsi="Times New Roman" w:cs="Times New Roman"/>
          <w:sz w:val="28"/>
          <w:szCs w:val="28"/>
        </w:rPr>
        <w:t>некапитальных объектов, заборов.</w:t>
      </w:r>
    </w:p>
    <w:p w:rsidR="00C215A0" w:rsidRPr="00D34B73" w:rsidRDefault="00C215A0" w:rsidP="00D06948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34B73">
        <w:rPr>
          <w:rFonts w:ascii="Times New Roman" w:hAnsi="Times New Roman" w:cs="Times New Roman"/>
          <w:sz w:val="28"/>
          <w:szCs w:val="28"/>
        </w:rPr>
        <w:t>Пользователям (правообладателям) данных объектов предлагается добровольно освободить земельный участок от незаконно размещённых объектов.</w:t>
      </w:r>
    </w:p>
    <w:p w:rsidR="00172ECF" w:rsidRPr="00172ECF" w:rsidRDefault="00172ECF" w:rsidP="00172EC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ECF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</w:t>
      </w:r>
      <w:r>
        <w:rPr>
          <w:rFonts w:ascii="Times New Roman" w:hAnsi="Times New Roman" w:cs="Times New Roman"/>
          <w:sz w:val="28"/>
          <w:szCs w:val="28"/>
        </w:rPr>
        <w:t xml:space="preserve">объектов в добровольном порядке </w:t>
      </w:r>
      <w:r w:rsidRPr="00172ECF">
        <w:rPr>
          <w:rFonts w:ascii="Times New Roman" w:hAnsi="Times New Roman" w:cs="Times New Roman"/>
          <w:sz w:val="28"/>
          <w:szCs w:val="28"/>
        </w:rPr>
        <w:t>освободить земельный участок от незаконн</w:t>
      </w:r>
      <w:r>
        <w:rPr>
          <w:rFonts w:ascii="Times New Roman" w:hAnsi="Times New Roman" w:cs="Times New Roman"/>
          <w:sz w:val="28"/>
          <w:szCs w:val="28"/>
        </w:rPr>
        <w:t xml:space="preserve">о размещённых объектов, объекты </w:t>
      </w:r>
      <w:r w:rsidRPr="00172ECF">
        <w:rPr>
          <w:rFonts w:ascii="Times New Roman" w:hAnsi="Times New Roman" w:cs="Times New Roman"/>
          <w:sz w:val="28"/>
          <w:szCs w:val="28"/>
        </w:rPr>
        <w:t>будут демонтированы 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м органом исполнительной власти </w:t>
      </w:r>
      <w:r w:rsidRPr="00172ECF">
        <w:rPr>
          <w:rFonts w:ascii="Times New Roman" w:hAnsi="Times New Roman" w:cs="Times New Roman"/>
          <w:sz w:val="28"/>
          <w:szCs w:val="28"/>
        </w:rPr>
        <w:t>города Москвы в соответствии с постано</w:t>
      </w:r>
      <w:r>
        <w:rPr>
          <w:rFonts w:ascii="Times New Roman" w:hAnsi="Times New Roman" w:cs="Times New Roman"/>
          <w:sz w:val="28"/>
          <w:szCs w:val="28"/>
        </w:rPr>
        <w:t xml:space="preserve">влением Правительства Москвы от </w:t>
      </w:r>
      <w:r w:rsidRPr="00172ECF">
        <w:rPr>
          <w:rFonts w:ascii="Times New Roman" w:hAnsi="Times New Roman" w:cs="Times New Roman"/>
          <w:sz w:val="28"/>
          <w:szCs w:val="28"/>
        </w:rPr>
        <w:t xml:space="preserve">02.11.2012 </w:t>
      </w:r>
      <w:r w:rsidR="00C215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172ECF">
        <w:rPr>
          <w:rFonts w:ascii="Times New Roman" w:hAnsi="Times New Roman" w:cs="Times New Roman"/>
          <w:sz w:val="28"/>
          <w:szCs w:val="28"/>
        </w:rPr>
        <w:t xml:space="preserve"> 614-ПП.</w:t>
      </w:r>
    </w:p>
    <w:p w:rsidR="00172ECF" w:rsidRPr="00172ECF" w:rsidRDefault="00172ECF" w:rsidP="00172EC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ECF">
        <w:rPr>
          <w:rFonts w:ascii="Times New Roman" w:hAnsi="Times New Roman" w:cs="Times New Roman"/>
          <w:sz w:val="28"/>
          <w:szCs w:val="28"/>
        </w:rPr>
        <w:t>Правообладатель объекта в це</w:t>
      </w:r>
      <w:r>
        <w:rPr>
          <w:rFonts w:ascii="Times New Roman" w:hAnsi="Times New Roman" w:cs="Times New Roman"/>
          <w:sz w:val="28"/>
          <w:szCs w:val="28"/>
        </w:rPr>
        <w:t xml:space="preserve">лях возврата ему находящихся на </w:t>
      </w:r>
      <w:r w:rsidRPr="00172ECF">
        <w:rPr>
          <w:rFonts w:ascii="Times New Roman" w:hAnsi="Times New Roman" w:cs="Times New Roman"/>
          <w:sz w:val="28"/>
          <w:szCs w:val="28"/>
        </w:rPr>
        <w:t>хранении объектов (их соста</w:t>
      </w:r>
      <w:r>
        <w:rPr>
          <w:rFonts w:ascii="Times New Roman" w:hAnsi="Times New Roman" w:cs="Times New Roman"/>
          <w:sz w:val="28"/>
          <w:szCs w:val="28"/>
        </w:rPr>
        <w:t xml:space="preserve">вляющих элементов) и имущества, </w:t>
      </w:r>
      <w:r w:rsidRPr="00172ECF">
        <w:rPr>
          <w:rFonts w:ascii="Times New Roman" w:hAnsi="Times New Roman" w:cs="Times New Roman"/>
          <w:sz w:val="28"/>
          <w:szCs w:val="28"/>
        </w:rPr>
        <w:t xml:space="preserve">находившегося </w:t>
      </w:r>
      <w:r w:rsidR="00121A4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172ECF">
        <w:rPr>
          <w:rFonts w:ascii="Times New Roman" w:hAnsi="Times New Roman" w:cs="Times New Roman"/>
          <w:sz w:val="28"/>
          <w:szCs w:val="28"/>
        </w:rPr>
        <w:t>в демонтированном объе</w:t>
      </w:r>
      <w:r>
        <w:rPr>
          <w:rFonts w:ascii="Times New Roman" w:hAnsi="Times New Roman" w:cs="Times New Roman"/>
          <w:sz w:val="28"/>
          <w:szCs w:val="28"/>
        </w:rPr>
        <w:t xml:space="preserve">кте (далее - предмет хранения), </w:t>
      </w:r>
      <w:r w:rsidRPr="00172ECF">
        <w:rPr>
          <w:rFonts w:ascii="Times New Roman" w:hAnsi="Times New Roman" w:cs="Times New Roman"/>
          <w:sz w:val="28"/>
          <w:szCs w:val="28"/>
        </w:rPr>
        <w:t>обращается с заявлением</w:t>
      </w:r>
      <w:r w:rsidR="007A1037">
        <w:rPr>
          <w:rFonts w:ascii="Times New Roman" w:hAnsi="Times New Roman" w:cs="Times New Roman"/>
          <w:sz w:val="28"/>
          <w:szCs w:val="28"/>
        </w:rPr>
        <w:br/>
      </w:r>
      <w:r w:rsidRPr="00172ECF">
        <w:rPr>
          <w:rFonts w:ascii="Times New Roman" w:hAnsi="Times New Roman" w:cs="Times New Roman"/>
          <w:sz w:val="28"/>
          <w:szCs w:val="28"/>
        </w:rPr>
        <w:t>в префектуру ЮВАО (п. 11 приложени</w:t>
      </w:r>
      <w:r>
        <w:rPr>
          <w:rFonts w:ascii="Times New Roman" w:hAnsi="Times New Roman" w:cs="Times New Roman"/>
          <w:sz w:val="28"/>
          <w:szCs w:val="28"/>
        </w:rPr>
        <w:t xml:space="preserve">я 1 к </w:t>
      </w:r>
      <w:r w:rsidRPr="00172ECF">
        <w:rPr>
          <w:rFonts w:ascii="Times New Roman" w:hAnsi="Times New Roman" w:cs="Times New Roman"/>
          <w:sz w:val="28"/>
          <w:szCs w:val="28"/>
        </w:rPr>
        <w:t xml:space="preserve">постановлению Правительства Москвы от 02.11.2012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2ECF">
        <w:rPr>
          <w:rFonts w:ascii="Times New Roman" w:hAnsi="Times New Roman" w:cs="Times New Roman"/>
          <w:sz w:val="28"/>
          <w:szCs w:val="28"/>
        </w:rPr>
        <w:t xml:space="preserve"> 614-ПП).</w:t>
      </w:r>
    </w:p>
    <w:p w:rsidR="00172ECF" w:rsidRPr="00172ECF" w:rsidRDefault="00172ECF" w:rsidP="00172EC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ECF">
        <w:rPr>
          <w:rFonts w:ascii="Times New Roman" w:hAnsi="Times New Roman" w:cs="Times New Roman"/>
          <w:sz w:val="28"/>
          <w:szCs w:val="28"/>
        </w:rPr>
        <w:t>К заявлению необходимо прил</w:t>
      </w:r>
      <w:r>
        <w:rPr>
          <w:rFonts w:ascii="Times New Roman" w:hAnsi="Times New Roman" w:cs="Times New Roman"/>
          <w:sz w:val="28"/>
          <w:szCs w:val="28"/>
        </w:rPr>
        <w:t xml:space="preserve">ожить документы, подтверждающие </w:t>
      </w:r>
      <w:r w:rsidRPr="00172ECF">
        <w:rPr>
          <w:rFonts w:ascii="Times New Roman" w:hAnsi="Times New Roman" w:cs="Times New Roman"/>
          <w:sz w:val="28"/>
          <w:szCs w:val="28"/>
        </w:rPr>
        <w:t>принадлежность объектов правообладат</w:t>
      </w:r>
      <w:r>
        <w:rPr>
          <w:rFonts w:ascii="Times New Roman" w:hAnsi="Times New Roman" w:cs="Times New Roman"/>
          <w:sz w:val="28"/>
          <w:szCs w:val="28"/>
        </w:rPr>
        <w:t xml:space="preserve">елю (копия ранее действовавшего </w:t>
      </w:r>
      <w:r w:rsidRPr="00172ECF">
        <w:rPr>
          <w:rFonts w:ascii="Times New Roman" w:hAnsi="Times New Roman" w:cs="Times New Roman"/>
          <w:sz w:val="28"/>
          <w:szCs w:val="28"/>
        </w:rPr>
        <w:t>договора пользования земельным участком для размещения объекта</w:t>
      </w:r>
      <w:r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172ECF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7A1037">
        <w:rPr>
          <w:rFonts w:ascii="Times New Roman" w:hAnsi="Times New Roman" w:cs="Times New Roman"/>
          <w:sz w:val="28"/>
          <w:szCs w:val="28"/>
        </w:rPr>
        <w:br/>
      </w:r>
      <w:r w:rsidRPr="00172ECF">
        <w:rPr>
          <w:rFonts w:ascii="Times New Roman" w:hAnsi="Times New Roman" w:cs="Times New Roman"/>
          <w:sz w:val="28"/>
          <w:szCs w:val="28"/>
        </w:rPr>
        <w:t>на размещение объекта, не яв</w:t>
      </w:r>
      <w:r>
        <w:rPr>
          <w:rFonts w:ascii="Times New Roman" w:hAnsi="Times New Roman" w:cs="Times New Roman"/>
          <w:sz w:val="28"/>
          <w:szCs w:val="28"/>
        </w:rPr>
        <w:t xml:space="preserve">ляющегося объектом капитального </w:t>
      </w:r>
      <w:r w:rsidRPr="00172ECF">
        <w:rPr>
          <w:rFonts w:ascii="Times New Roman" w:hAnsi="Times New Roman" w:cs="Times New Roman"/>
          <w:sz w:val="28"/>
          <w:szCs w:val="28"/>
        </w:rPr>
        <w:t>строительства, договора на размещение нес</w:t>
      </w:r>
      <w:r>
        <w:rPr>
          <w:rFonts w:ascii="Times New Roman" w:hAnsi="Times New Roman" w:cs="Times New Roman"/>
          <w:sz w:val="28"/>
          <w:szCs w:val="28"/>
        </w:rPr>
        <w:t xml:space="preserve">тационарного торгового объекта, </w:t>
      </w:r>
      <w:r w:rsidRPr="00172ECF">
        <w:rPr>
          <w:rFonts w:ascii="Times New Roman" w:hAnsi="Times New Roman" w:cs="Times New Roman"/>
          <w:sz w:val="28"/>
          <w:szCs w:val="28"/>
        </w:rPr>
        <w:t xml:space="preserve">решение суда </w:t>
      </w:r>
      <w:r w:rsidR="007A1037">
        <w:rPr>
          <w:rFonts w:ascii="Times New Roman" w:hAnsi="Times New Roman" w:cs="Times New Roman"/>
          <w:sz w:val="28"/>
          <w:szCs w:val="28"/>
        </w:rPr>
        <w:br/>
      </w:r>
      <w:r w:rsidRPr="00172ECF">
        <w:rPr>
          <w:rFonts w:ascii="Times New Roman" w:hAnsi="Times New Roman" w:cs="Times New Roman"/>
          <w:sz w:val="28"/>
          <w:szCs w:val="28"/>
        </w:rPr>
        <w:t>об установлении пр</w:t>
      </w:r>
      <w:r>
        <w:rPr>
          <w:rFonts w:ascii="Times New Roman" w:hAnsi="Times New Roman" w:cs="Times New Roman"/>
          <w:sz w:val="28"/>
          <w:szCs w:val="28"/>
        </w:rPr>
        <w:t xml:space="preserve">ава собственности на объект, не </w:t>
      </w:r>
      <w:r w:rsidRPr="00172ECF">
        <w:rPr>
          <w:rFonts w:ascii="Times New Roman" w:hAnsi="Times New Roman" w:cs="Times New Roman"/>
          <w:sz w:val="28"/>
          <w:szCs w:val="28"/>
        </w:rPr>
        <w:t>являющийся объектом капитального строительств</w:t>
      </w:r>
      <w:r>
        <w:rPr>
          <w:rFonts w:ascii="Times New Roman" w:hAnsi="Times New Roman" w:cs="Times New Roman"/>
          <w:sz w:val="28"/>
          <w:szCs w:val="28"/>
        </w:rPr>
        <w:t xml:space="preserve">а, по желанию </w:t>
      </w:r>
      <w:r w:rsidRPr="00172ECF">
        <w:rPr>
          <w:rFonts w:ascii="Times New Roman" w:hAnsi="Times New Roman" w:cs="Times New Roman"/>
          <w:sz w:val="28"/>
          <w:szCs w:val="28"/>
        </w:rPr>
        <w:t>правообладателя - также иные документы).</w:t>
      </w:r>
    </w:p>
    <w:p w:rsidR="00172ECF" w:rsidRPr="00172ECF" w:rsidRDefault="00172ECF" w:rsidP="00172EC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ECF">
        <w:rPr>
          <w:rFonts w:ascii="Times New Roman" w:hAnsi="Times New Roman" w:cs="Times New Roman"/>
          <w:sz w:val="28"/>
          <w:szCs w:val="28"/>
        </w:rPr>
        <w:t xml:space="preserve">Место хранения демонтированных </w:t>
      </w:r>
      <w:r>
        <w:rPr>
          <w:rFonts w:ascii="Times New Roman" w:hAnsi="Times New Roman" w:cs="Times New Roman"/>
          <w:sz w:val="28"/>
          <w:szCs w:val="28"/>
        </w:rPr>
        <w:t xml:space="preserve">объектов: </w:t>
      </w:r>
      <w:r w:rsidR="004B4AC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4B4AC0">
        <w:rPr>
          <w:rFonts w:ascii="Times New Roman" w:hAnsi="Times New Roman" w:cs="Times New Roman"/>
          <w:sz w:val="28"/>
          <w:szCs w:val="28"/>
        </w:rPr>
        <w:t>Южнопортовая</w:t>
      </w:r>
      <w:proofErr w:type="spellEnd"/>
      <w:r w:rsidR="004B4AC0">
        <w:rPr>
          <w:rFonts w:ascii="Times New Roman" w:hAnsi="Times New Roman" w:cs="Times New Roman"/>
          <w:sz w:val="28"/>
          <w:szCs w:val="28"/>
        </w:rPr>
        <w:t xml:space="preserve"> вл. 25</w:t>
      </w:r>
      <w:r w:rsidRPr="00172ECF">
        <w:rPr>
          <w:rFonts w:ascii="Times New Roman" w:hAnsi="Times New Roman" w:cs="Times New Roman"/>
          <w:sz w:val="28"/>
          <w:szCs w:val="28"/>
        </w:rPr>
        <w:t>.</w:t>
      </w:r>
    </w:p>
    <w:p w:rsidR="00595208" w:rsidRDefault="00172ECF" w:rsidP="00172ECF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2ECF">
        <w:rPr>
          <w:rFonts w:ascii="Times New Roman" w:hAnsi="Times New Roman" w:cs="Times New Roman"/>
          <w:sz w:val="28"/>
          <w:szCs w:val="28"/>
        </w:rPr>
        <w:t xml:space="preserve">В случае если в течение 6 месяцев с </w:t>
      </w:r>
      <w:r>
        <w:rPr>
          <w:rFonts w:ascii="Times New Roman" w:hAnsi="Times New Roman" w:cs="Times New Roman"/>
          <w:sz w:val="28"/>
          <w:szCs w:val="28"/>
        </w:rPr>
        <w:t xml:space="preserve">даты передачи объектов (либо </w:t>
      </w:r>
      <w:r w:rsidR="007A10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72ECF">
        <w:rPr>
          <w:rFonts w:ascii="Times New Roman" w:hAnsi="Times New Roman" w:cs="Times New Roman"/>
          <w:sz w:val="28"/>
          <w:szCs w:val="28"/>
        </w:rPr>
        <w:t>составляющих элементов и имущества,</w:t>
      </w:r>
      <w:r>
        <w:rPr>
          <w:rFonts w:ascii="Times New Roman" w:hAnsi="Times New Roman" w:cs="Times New Roman"/>
          <w:sz w:val="28"/>
          <w:szCs w:val="28"/>
        </w:rPr>
        <w:t xml:space="preserve"> находившихся в демонтированных </w:t>
      </w:r>
      <w:r w:rsidRPr="00172ECF">
        <w:rPr>
          <w:rFonts w:ascii="Times New Roman" w:hAnsi="Times New Roman" w:cs="Times New Roman"/>
          <w:sz w:val="28"/>
          <w:szCs w:val="28"/>
        </w:rPr>
        <w:t>объектах) на хранение префектурой ЮВА</w:t>
      </w:r>
      <w:r>
        <w:rPr>
          <w:rFonts w:ascii="Times New Roman" w:hAnsi="Times New Roman" w:cs="Times New Roman"/>
          <w:sz w:val="28"/>
          <w:szCs w:val="28"/>
        </w:rPr>
        <w:t xml:space="preserve">О не принято решение о возврате </w:t>
      </w:r>
      <w:r w:rsidRPr="00172ECF">
        <w:rPr>
          <w:rFonts w:ascii="Times New Roman" w:hAnsi="Times New Roman" w:cs="Times New Roman"/>
          <w:sz w:val="28"/>
          <w:szCs w:val="28"/>
        </w:rPr>
        <w:lastRenderedPageBreak/>
        <w:t xml:space="preserve">правообладателю предмета хранения, либо </w:t>
      </w:r>
      <w:r>
        <w:rPr>
          <w:rFonts w:ascii="Times New Roman" w:hAnsi="Times New Roman" w:cs="Times New Roman"/>
          <w:sz w:val="28"/>
          <w:szCs w:val="28"/>
        </w:rPr>
        <w:t xml:space="preserve">если правообладатель объекта </w:t>
      </w:r>
      <w:r w:rsidR="00BB65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72ECF">
        <w:rPr>
          <w:rFonts w:ascii="Times New Roman" w:hAnsi="Times New Roman" w:cs="Times New Roman"/>
          <w:sz w:val="28"/>
          <w:szCs w:val="28"/>
        </w:rPr>
        <w:t>принял предметы хранения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, соответствующие </w:t>
      </w:r>
      <w:r w:rsidRPr="00172ECF">
        <w:rPr>
          <w:rFonts w:ascii="Times New Roman" w:hAnsi="Times New Roman" w:cs="Times New Roman"/>
          <w:sz w:val="28"/>
          <w:szCs w:val="28"/>
        </w:rPr>
        <w:t>предметы хранения подлежат у</w:t>
      </w:r>
      <w:r>
        <w:rPr>
          <w:rFonts w:ascii="Times New Roman" w:hAnsi="Times New Roman" w:cs="Times New Roman"/>
          <w:sz w:val="28"/>
          <w:szCs w:val="28"/>
        </w:rPr>
        <w:t>тилизации (п.</w:t>
      </w:r>
      <w:r w:rsidR="00BB6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приложения 1 к </w:t>
      </w:r>
      <w:r w:rsidRPr="00172ECF">
        <w:rPr>
          <w:rFonts w:ascii="Times New Roman" w:hAnsi="Times New Roman" w:cs="Times New Roman"/>
          <w:sz w:val="28"/>
          <w:szCs w:val="28"/>
        </w:rPr>
        <w:t xml:space="preserve">постановлению Правительства Москвы от 02.11.2012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2ECF">
        <w:rPr>
          <w:rFonts w:ascii="Times New Roman" w:hAnsi="Times New Roman" w:cs="Times New Roman"/>
          <w:sz w:val="28"/>
          <w:szCs w:val="28"/>
        </w:rPr>
        <w:t xml:space="preserve"> 614-ПП).</w:t>
      </w:r>
    </w:p>
    <w:sectPr w:rsidR="00595208" w:rsidSect="00FA261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F7547"/>
    <w:multiLevelType w:val="hybridMultilevel"/>
    <w:tmpl w:val="B1FEF846"/>
    <w:lvl w:ilvl="0" w:tplc="75E2D9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7551F96"/>
    <w:multiLevelType w:val="hybridMultilevel"/>
    <w:tmpl w:val="2C6218E4"/>
    <w:lvl w:ilvl="0" w:tplc="34089AB2">
      <w:start w:val="1"/>
      <w:numFmt w:val="decimal"/>
      <w:lvlText w:val="%1."/>
      <w:lvlJc w:val="left"/>
      <w:pPr>
        <w:ind w:left="78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5070C22"/>
    <w:multiLevelType w:val="hybridMultilevel"/>
    <w:tmpl w:val="D8BC43A4"/>
    <w:lvl w:ilvl="0" w:tplc="D9BA3A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CCF7495"/>
    <w:multiLevelType w:val="hybridMultilevel"/>
    <w:tmpl w:val="C20266A0"/>
    <w:lvl w:ilvl="0" w:tplc="212CF27A">
      <w:start w:val="1"/>
      <w:numFmt w:val="decimal"/>
      <w:lvlText w:val="%1."/>
      <w:lvlJc w:val="left"/>
      <w:pPr>
        <w:ind w:left="81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2310428"/>
    <w:multiLevelType w:val="hybridMultilevel"/>
    <w:tmpl w:val="93A22518"/>
    <w:lvl w:ilvl="0" w:tplc="E22C58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9BB40EE"/>
    <w:multiLevelType w:val="hybridMultilevel"/>
    <w:tmpl w:val="44B413B4"/>
    <w:lvl w:ilvl="0" w:tplc="DEF4C9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79FA2C30"/>
    <w:multiLevelType w:val="hybridMultilevel"/>
    <w:tmpl w:val="14E63394"/>
    <w:lvl w:ilvl="0" w:tplc="CA22FC6A">
      <w:start w:val="1"/>
      <w:numFmt w:val="decimal"/>
      <w:lvlText w:val="%1."/>
      <w:lvlJc w:val="left"/>
      <w:pPr>
        <w:ind w:left="743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7B6D4551"/>
    <w:multiLevelType w:val="hybridMultilevel"/>
    <w:tmpl w:val="2402AB1C"/>
    <w:lvl w:ilvl="0" w:tplc="69509B08">
      <w:start w:val="1"/>
      <w:numFmt w:val="decimal"/>
      <w:lvlText w:val="%1."/>
      <w:lvlJc w:val="left"/>
      <w:pPr>
        <w:ind w:left="72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31C"/>
    <w:rsid w:val="0004779F"/>
    <w:rsid w:val="00080406"/>
    <w:rsid w:val="000C1C5E"/>
    <w:rsid w:val="00120147"/>
    <w:rsid w:val="00121A4A"/>
    <w:rsid w:val="00122615"/>
    <w:rsid w:val="00152468"/>
    <w:rsid w:val="00172ECF"/>
    <w:rsid w:val="001A4FDC"/>
    <w:rsid w:val="001F7102"/>
    <w:rsid w:val="00200809"/>
    <w:rsid w:val="002104AB"/>
    <w:rsid w:val="002143A6"/>
    <w:rsid w:val="00225D89"/>
    <w:rsid w:val="00236835"/>
    <w:rsid w:val="00253693"/>
    <w:rsid w:val="002B291C"/>
    <w:rsid w:val="002C0F53"/>
    <w:rsid w:val="002D4821"/>
    <w:rsid w:val="00311D06"/>
    <w:rsid w:val="003308FD"/>
    <w:rsid w:val="00357D56"/>
    <w:rsid w:val="00372700"/>
    <w:rsid w:val="003861AD"/>
    <w:rsid w:val="003A1D9B"/>
    <w:rsid w:val="003C4D26"/>
    <w:rsid w:val="003D59E2"/>
    <w:rsid w:val="00415E50"/>
    <w:rsid w:val="0041724F"/>
    <w:rsid w:val="00425722"/>
    <w:rsid w:val="004819F5"/>
    <w:rsid w:val="00485454"/>
    <w:rsid w:val="0049431C"/>
    <w:rsid w:val="004B0F47"/>
    <w:rsid w:val="004B4AC0"/>
    <w:rsid w:val="004C3B33"/>
    <w:rsid w:val="004D5391"/>
    <w:rsid w:val="004E0176"/>
    <w:rsid w:val="00511E03"/>
    <w:rsid w:val="0052579C"/>
    <w:rsid w:val="0052589B"/>
    <w:rsid w:val="005772D0"/>
    <w:rsid w:val="00581283"/>
    <w:rsid w:val="00596714"/>
    <w:rsid w:val="005C5CFD"/>
    <w:rsid w:val="005E0C9F"/>
    <w:rsid w:val="00640838"/>
    <w:rsid w:val="0071673E"/>
    <w:rsid w:val="007416FD"/>
    <w:rsid w:val="007471F4"/>
    <w:rsid w:val="007506D6"/>
    <w:rsid w:val="00757EF0"/>
    <w:rsid w:val="007964C8"/>
    <w:rsid w:val="007A1037"/>
    <w:rsid w:val="007A70C0"/>
    <w:rsid w:val="00840112"/>
    <w:rsid w:val="00854252"/>
    <w:rsid w:val="00894FC3"/>
    <w:rsid w:val="00915CD9"/>
    <w:rsid w:val="00937E0A"/>
    <w:rsid w:val="00946965"/>
    <w:rsid w:val="00962A75"/>
    <w:rsid w:val="00965AA0"/>
    <w:rsid w:val="009721C5"/>
    <w:rsid w:val="00982675"/>
    <w:rsid w:val="009D0637"/>
    <w:rsid w:val="00A41E85"/>
    <w:rsid w:val="00A430E9"/>
    <w:rsid w:val="00A62A5D"/>
    <w:rsid w:val="00A66447"/>
    <w:rsid w:val="00A77FCC"/>
    <w:rsid w:val="00A818C8"/>
    <w:rsid w:val="00AD203B"/>
    <w:rsid w:val="00AF1F16"/>
    <w:rsid w:val="00B25110"/>
    <w:rsid w:val="00B74404"/>
    <w:rsid w:val="00BA55F9"/>
    <w:rsid w:val="00BB65B4"/>
    <w:rsid w:val="00BD7E8F"/>
    <w:rsid w:val="00BE312D"/>
    <w:rsid w:val="00BE7D70"/>
    <w:rsid w:val="00BF50E7"/>
    <w:rsid w:val="00BF6BC6"/>
    <w:rsid w:val="00C022B4"/>
    <w:rsid w:val="00C11B65"/>
    <w:rsid w:val="00C215A0"/>
    <w:rsid w:val="00C60908"/>
    <w:rsid w:val="00CE424A"/>
    <w:rsid w:val="00D06948"/>
    <w:rsid w:val="00D0700C"/>
    <w:rsid w:val="00D15C88"/>
    <w:rsid w:val="00D3306B"/>
    <w:rsid w:val="00D34B73"/>
    <w:rsid w:val="00D61C63"/>
    <w:rsid w:val="00D6515C"/>
    <w:rsid w:val="00DA7644"/>
    <w:rsid w:val="00DE5DB6"/>
    <w:rsid w:val="00E1156C"/>
    <w:rsid w:val="00EA7209"/>
    <w:rsid w:val="00EB735F"/>
    <w:rsid w:val="00EF638B"/>
    <w:rsid w:val="00F144CC"/>
    <w:rsid w:val="00F17857"/>
    <w:rsid w:val="00F55B46"/>
    <w:rsid w:val="00F65786"/>
    <w:rsid w:val="00F65FDC"/>
    <w:rsid w:val="00F95DD4"/>
    <w:rsid w:val="00FA2615"/>
    <w:rsid w:val="00FA7B6C"/>
    <w:rsid w:val="00FC532B"/>
    <w:rsid w:val="00FD6758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B421"/>
  <w15:docId w15:val="{1EB72720-F72E-4540-8234-CDF1BDB1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C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08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0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Айвазян Артём Аркадиевич</dc:creator>
  <cp:lastModifiedBy>Бодр Елена Николаевна</cp:lastModifiedBy>
  <cp:revision>46</cp:revision>
  <dcterms:created xsi:type="dcterms:W3CDTF">2025-01-27T07:23:00Z</dcterms:created>
  <dcterms:modified xsi:type="dcterms:W3CDTF">2026-05-19T06:37:00Z</dcterms:modified>
</cp:coreProperties>
</file>